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29DEA" w14:textId="77777777" w:rsidR="00B47E4F" w:rsidRDefault="00B47E4F" w:rsidP="00B47E4F">
      <w:pPr>
        <w:pStyle w:val="Testonormale1"/>
        <w:jc w:val="center"/>
      </w:pPr>
      <w:r>
        <w:rPr>
          <w:rFonts w:ascii="Times New Roman" w:hAnsi="Times New Roman"/>
          <w:b/>
          <w:sz w:val="28"/>
          <w:szCs w:val="28"/>
        </w:rPr>
        <w:t xml:space="preserve">Indirizzo Scienze Umane </w:t>
      </w:r>
      <w:proofErr w:type="spellStart"/>
      <w:r>
        <w:rPr>
          <w:rFonts w:ascii="Times New Roman" w:hAnsi="Times New Roman"/>
          <w:b/>
          <w:sz w:val="28"/>
          <w:szCs w:val="28"/>
        </w:rPr>
        <w:t>opz</w:t>
      </w:r>
      <w:proofErr w:type="spellEnd"/>
      <w:r>
        <w:rPr>
          <w:rFonts w:ascii="Times New Roman" w:hAnsi="Times New Roman"/>
          <w:b/>
          <w:sz w:val="28"/>
          <w:szCs w:val="28"/>
        </w:rPr>
        <w:t>. Economico-sociale</w:t>
      </w:r>
    </w:p>
    <w:p w14:paraId="73E0EA54" w14:textId="77777777" w:rsidR="00B47E4F" w:rsidRDefault="00B47E4F" w:rsidP="00B47E4F">
      <w:pPr>
        <w:pStyle w:val="Testonormale1"/>
        <w:jc w:val="center"/>
        <w:rPr>
          <w:rFonts w:ascii="Times New Roman" w:hAnsi="Times New Roman"/>
          <w:b/>
          <w:sz w:val="28"/>
          <w:szCs w:val="28"/>
        </w:rPr>
      </w:pPr>
    </w:p>
    <w:p w14:paraId="168A8DEE" w14:textId="77777777" w:rsidR="00B47E4F" w:rsidRDefault="00B47E4F" w:rsidP="00B47E4F">
      <w:pPr>
        <w:pStyle w:val="Testonormale1"/>
        <w:jc w:val="center"/>
      </w:pPr>
      <w:r>
        <w:rPr>
          <w:rFonts w:ascii="Times New Roman" w:hAnsi="Times New Roman"/>
          <w:b/>
          <w:sz w:val="28"/>
          <w:szCs w:val="28"/>
        </w:rPr>
        <w:t>Obiettivi minimi di INGLESE</w:t>
      </w:r>
    </w:p>
    <w:p w14:paraId="5C73AF36" w14:textId="77777777" w:rsidR="00B47E4F" w:rsidRDefault="00B47E4F" w:rsidP="00B47E4F">
      <w:pPr>
        <w:pStyle w:val="Testonormale1"/>
        <w:jc w:val="center"/>
        <w:rPr>
          <w:rFonts w:ascii="Cambria" w:hAnsi="Cambria" w:cs="Cambria"/>
          <w:sz w:val="24"/>
          <w:u w:val="single"/>
        </w:rPr>
      </w:pPr>
    </w:p>
    <w:p w14:paraId="5D159CF5" w14:textId="6D3DFC89" w:rsidR="00B47E4F" w:rsidRDefault="00B47E4F" w:rsidP="00B47E4F">
      <w:pPr>
        <w:jc w:val="center"/>
      </w:pPr>
      <w:r>
        <w:rPr>
          <w:rFonts w:ascii="Cambria" w:hAnsi="Cambria" w:cs="Cambria"/>
          <w:b/>
          <w:bCs/>
          <w:sz w:val="28"/>
          <w:szCs w:val="28"/>
        </w:rPr>
        <w:t>Classe qu</w:t>
      </w:r>
      <w:r>
        <w:rPr>
          <w:rFonts w:ascii="Cambria" w:hAnsi="Cambria" w:cs="Cambria"/>
          <w:b/>
          <w:bCs/>
          <w:sz w:val="28"/>
          <w:szCs w:val="28"/>
        </w:rPr>
        <w:t>inta</w:t>
      </w:r>
      <w:r>
        <w:rPr>
          <w:rFonts w:ascii="Cambria" w:hAnsi="Cambria" w:cs="Cambria"/>
          <w:b/>
          <w:bCs/>
          <w:sz w:val="28"/>
          <w:szCs w:val="28"/>
        </w:rPr>
        <w:t xml:space="preserve">   </w:t>
      </w:r>
    </w:p>
    <w:p w14:paraId="2F5E7FE6" w14:textId="77777777" w:rsidR="006F44D3" w:rsidRPr="006F44D3" w:rsidRDefault="006F44D3" w:rsidP="00E44697">
      <w:pPr>
        <w:spacing w:before="2" w:after="2"/>
        <w:ind w:left="851"/>
        <w:rPr>
          <w:rFonts w:asciiTheme="majorHAnsi" w:hAnsiTheme="majorHAnsi" w:cs="Calibri"/>
          <w:sz w:val="24"/>
          <w:lang w:eastAsia="it-IT"/>
        </w:rPr>
      </w:pPr>
    </w:p>
    <w:p w14:paraId="575D61E3" w14:textId="77777777" w:rsidR="008D4BA2" w:rsidRDefault="008D4BA2" w:rsidP="00E44697">
      <w:pPr>
        <w:spacing w:before="2" w:after="2"/>
        <w:ind w:left="851"/>
        <w:rPr>
          <w:rFonts w:cs="Calibri"/>
          <w:lang w:eastAsia="it-IT"/>
        </w:rPr>
      </w:pPr>
    </w:p>
    <w:p w14:paraId="3481184F" w14:textId="77777777" w:rsidR="00407CE0" w:rsidRDefault="00407CE0" w:rsidP="00407CE0">
      <w:pPr>
        <w:suppressAutoHyphens w:val="0"/>
        <w:rPr>
          <w:rFonts w:ascii="Calibri" w:hAnsi="Calibri" w:cs="Times New Roman"/>
          <w:sz w:val="24"/>
          <w:szCs w:val="24"/>
          <w:lang w:eastAsia="it-IT"/>
        </w:rPr>
      </w:pPr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Dal testo: </w:t>
      </w:r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 xml:space="preserve">Performer Compact Shaping </w:t>
      </w:r>
      <w:proofErr w:type="spellStart"/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>Ideas</w:t>
      </w:r>
      <w:proofErr w:type="spellEnd"/>
      <w:r>
        <w:rPr>
          <w:rFonts w:ascii="Calibri" w:hAnsi="Calibri" w:cs="Times New Roman"/>
          <w:color w:val="000000"/>
          <w:sz w:val="24"/>
          <w:szCs w:val="24"/>
          <w:lang w:eastAsia="it-IT"/>
        </w:rPr>
        <w:t>, di Spiazzi, Tavella, Layton,  ed. Zanichelli</w:t>
      </w:r>
    </w:p>
    <w:p w14:paraId="578E562E" w14:textId="77777777" w:rsidR="001E12FD" w:rsidRPr="001E12FD" w:rsidRDefault="001E12FD" w:rsidP="001E12FD">
      <w:pPr>
        <w:numPr>
          <w:ilvl w:val="0"/>
          <w:numId w:val="3"/>
        </w:numPr>
        <w:tabs>
          <w:tab w:val="num" w:pos="720"/>
        </w:tabs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 w:rsidRPr="001E12FD">
        <w:rPr>
          <w:rFonts w:ascii="Calibri" w:hAnsi="Calibri" w:cs="Times New Roman"/>
          <w:b/>
          <w:sz w:val="24"/>
          <w:szCs w:val="24"/>
          <w:lang w:val="en-US"/>
        </w:rPr>
        <w:t>7 Stability and Morality</w:t>
      </w:r>
    </w:p>
    <w:p w14:paraId="0A8D077E" w14:textId="77777777" w:rsidR="001E12FD" w:rsidRDefault="001E12FD" w:rsidP="001E12FD">
      <w:pPr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History and Society</w:t>
      </w:r>
    </w:p>
    <w:p w14:paraId="5F652C03" w14:textId="77777777"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early years of Queen Victoria’s reign</w:t>
      </w:r>
    </w:p>
    <w:p w14:paraId="4756549E" w14:textId="77777777"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Victorian frame of mind</w:t>
      </w:r>
    </w:p>
    <w:p w14:paraId="55F90FF5" w14:textId="77777777" w:rsidR="001E12FD" w:rsidRDefault="001E12FD" w:rsidP="001E12FD">
      <w:pPr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Literature and culture</w:t>
      </w:r>
    </w:p>
    <w:p w14:paraId="4EE60CAF" w14:textId="77777777" w:rsidR="001E12FD" w:rsidRDefault="001E12FD" w:rsidP="001E12FD">
      <w:pPr>
        <w:suppressAutoHyphens w:val="0"/>
        <w:ind w:left="17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        Victorian novel</w:t>
      </w:r>
    </w:p>
    <w:p w14:paraId="6A8177E1" w14:textId="77777777" w:rsidR="001E12FD" w:rsidRDefault="001E12FD" w:rsidP="001E12FD">
      <w:pPr>
        <w:suppressAutoHyphens w:val="0"/>
        <w:ind w:left="17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         </w:t>
      </w:r>
      <w:proofErr w:type="spellStart"/>
      <w:r>
        <w:rPr>
          <w:rFonts w:ascii="Calibri" w:hAnsi="Calibri" w:cs="Times New Roman"/>
          <w:sz w:val="24"/>
          <w:szCs w:val="24"/>
          <w:lang w:val="en-US"/>
        </w:rPr>
        <w:t>C.Dickens</w:t>
      </w:r>
      <w:proofErr w:type="spellEnd"/>
    </w:p>
    <w:p w14:paraId="03E0D892" w14:textId="77777777" w:rsidR="001E12FD" w:rsidRDefault="001E12FD" w:rsidP="001E12FD">
      <w:pPr>
        <w:numPr>
          <w:ilvl w:val="0"/>
          <w:numId w:val="4"/>
        </w:numPr>
        <w:suppressAutoHyphens w:val="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8 A two-faced reality</w:t>
      </w:r>
    </w:p>
    <w:p w14:paraId="63E106BE" w14:textId="77777777" w:rsidR="001E12FD" w:rsidRDefault="001E12FD" w:rsidP="001E12FD">
      <w:pPr>
        <w:suppressAutoHyphens w:val="0"/>
        <w:ind w:left="348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 xml:space="preserve">       History and Society</w:t>
      </w:r>
    </w:p>
    <w:p w14:paraId="4ACC9F95" w14:textId="77777777" w:rsidR="001E12FD" w:rsidRDefault="001E12FD" w:rsidP="001E12FD">
      <w:pPr>
        <w:suppressAutoHyphens w:val="0"/>
        <w:ind w:left="708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later years of Queen Victoria’s reign</w:t>
      </w:r>
    </w:p>
    <w:p w14:paraId="2712FAEF" w14:textId="77777777" w:rsidR="001E12FD" w:rsidRPr="001E12FD" w:rsidRDefault="001E12FD" w:rsidP="001E12FD">
      <w:pPr>
        <w:suppressAutoHyphens w:val="0"/>
        <w:ind w:left="708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Literature and culture</w:t>
      </w:r>
    </w:p>
    <w:p w14:paraId="1E317A91" w14:textId="77777777" w:rsidR="001E12FD" w:rsidRDefault="001E12FD" w:rsidP="001E12FD">
      <w:pPr>
        <w:suppressAutoHyphens w:val="0"/>
        <w:ind w:left="708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Calibri" w:hAnsi="Calibri" w:cs="Times New Roman"/>
          <w:sz w:val="24"/>
          <w:szCs w:val="24"/>
          <w:lang w:val="en-US"/>
        </w:rPr>
        <w:t>R.L.Stevenson</w:t>
      </w:r>
      <w:proofErr w:type="spellEnd"/>
    </w:p>
    <w:p w14:paraId="6B37DB0C" w14:textId="77777777" w:rsidR="001E12FD" w:rsidRDefault="001E12FD" w:rsidP="001E12FD">
      <w:pPr>
        <w:suppressAutoHyphens w:val="0"/>
        <w:ind w:left="17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         O. Wilde,</w:t>
      </w:r>
    </w:p>
    <w:p w14:paraId="58DB5B69" w14:textId="77777777" w:rsidR="001E12FD" w:rsidRDefault="001E12FD" w:rsidP="001E12FD">
      <w:pPr>
        <w:numPr>
          <w:ilvl w:val="0"/>
          <w:numId w:val="3"/>
        </w:numPr>
        <w:tabs>
          <w:tab w:val="num" w:pos="720"/>
        </w:tabs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9 The great Watershed</w:t>
      </w:r>
    </w:p>
    <w:p w14:paraId="724EB551" w14:textId="77777777" w:rsidR="001E12FD" w:rsidRDefault="001E12FD" w:rsidP="001E12FD">
      <w:pPr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History and society</w:t>
      </w:r>
    </w:p>
    <w:p w14:paraId="508ECD06" w14:textId="77777777"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The Edwardian Age </w:t>
      </w:r>
    </w:p>
    <w:p w14:paraId="115C4EE7" w14:textId="77777777"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World War I</w:t>
      </w:r>
    </w:p>
    <w:p w14:paraId="1D4BA0BA" w14:textId="77777777" w:rsidR="001E12FD" w:rsidRDefault="001E12FD" w:rsidP="001E12FD">
      <w:pPr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Literature and culture</w:t>
      </w:r>
    </w:p>
    <w:p w14:paraId="7961CADF" w14:textId="77777777"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Modernism</w:t>
      </w:r>
    </w:p>
    <w:p w14:paraId="37B0BBE8" w14:textId="77777777"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War Poets</w:t>
      </w:r>
    </w:p>
    <w:p w14:paraId="12258688" w14:textId="77777777" w:rsidR="001E12FD" w:rsidRDefault="001E12FD" w:rsidP="00CE558F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modern novel</w:t>
      </w:r>
      <w:r w:rsidR="00CE558F">
        <w:rPr>
          <w:rFonts w:ascii="Calibri" w:hAnsi="Calibri" w:cs="Times New Roman"/>
          <w:sz w:val="24"/>
          <w:szCs w:val="24"/>
          <w:lang w:val="en-US"/>
        </w:rPr>
        <w:t xml:space="preserve"> and t</w:t>
      </w:r>
      <w:r>
        <w:rPr>
          <w:rFonts w:ascii="Calibri" w:hAnsi="Calibri" w:cs="Times New Roman"/>
          <w:sz w:val="24"/>
          <w:szCs w:val="24"/>
          <w:lang w:val="en-US"/>
        </w:rPr>
        <w:t>he interior monologue</w:t>
      </w:r>
    </w:p>
    <w:p w14:paraId="44A6BB50" w14:textId="77777777" w:rsidR="001E12FD" w:rsidRP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proofErr w:type="spellStart"/>
      <w:r>
        <w:rPr>
          <w:rFonts w:ascii="Calibri" w:hAnsi="Calibri" w:cs="Times New Roman"/>
          <w:sz w:val="24"/>
          <w:szCs w:val="24"/>
          <w:lang w:val="en-US"/>
        </w:rPr>
        <w:t>J.Joyce</w:t>
      </w:r>
      <w:proofErr w:type="spellEnd"/>
    </w:p>
    <w:p w14:paraId="4B6CD6D6" w14:textId="77777777" w:rsidR="001E12FD" w:rsidRDefault="001E12FD" w:rsidP="001E12FD">
      <w:pPr>
        <w:numPr>
          <w:ilvl w:val="0"/>
          <w:numId w:val="5"/>
        </w:numPr>
        <w:suppressAutoHyphens w:val="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10 Overcoming the darkest hours</w:t>
      </w:r>
    </w:p>
    <w:p w14:paraId="26ADE0B8" w14:textId="5493D38C" w:rsidR="001E12FD" w:rsidRPr="00B47E4F" w:rsidRDefault="001E12FD" w:rsidP="001E12FD">
      <w:pPr>
        <w:suppressAutoHyphens w:val="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            </w:t>
      </w:r>
      <w:r>
        <w:rPr>
          <w:rFonts w:ascii="Calibri" w:hAnsi="Calibri" w:cs="Times New Roman"/>
          <w:b/>
          <w:sz w:val="24"/>
          <w:szCs w:val="24"/>
          <w:lang w:val="en-US"/>
        </w:rPr>
        <w:t>Literature and Culture</w:t>
      </w:r>
    </w:p>
    <w:p w14:paraId="7792AEB5" w14:textId="77777777"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dystopian novel</w:t>
      </w:r>
    </w:p>
    <w:p w14:paraId="51455AFA" w14:textId="77777777" w:rsidR="00407CE0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Times New Roman"/>
          <w:sz w:val="24"/>
          <w:szCs w:val="24"/>
          <w:lang w:val="en-US"/>
        </w:rPr>
        <w:t>G.Orwell</w:t>
      </w:r>
      <w:proofErr w:type="spellEnd"/>
    </w:p>
    <w:p w14:paraId="4A2C4666" w14:textId="77777777" w:rsidR="008D4BA2" w:rsidRPr="006F44D3" w:rsidRDefault="008D4BA2" w:rsidP="008D4BA2">
      <w:pPr>
        <w:rPr>
          <w:rFonts w:asciiTheme="majorHAnsi" w:hAnsiTheme="majorHAnsi"/>
          <w:sz w:val="24"/>
        </w:rPr>
      </w:pPr>
    </w:p>
    <w:p w14:paraId="1F958F9F" w14:textId="77777777" w:rsidR="006F44D3" w:rsidRPr="006F44D3" w:rsidRDefault="006F44D3" w:rsidP="006F44D3">
      <w:pPr>
        <w:suppressAutoHyphens w:val="0"/>
        <w:spacing w:after="200"/>
        <w:rPr>
          <w:rFonts w:asciiTheme="majorHAnsi" w:eastAsiaTheme="minorHAnsi" w:hAnsiTheme="majorHAnsi"/>
          <w:b/>
          <w:sz w:val="24"/>
          <w:lang w:eastAsia="it-IT"/>
        </w:rPr>
      </w:pPr>
      <w:r w:rsidRPr="006F44D3">
        <w:rPr>
          <w:rFonts w:asciiTheme="majorHAnsi" w:eastAsiaTheme="minorHAnsi" w:hAnsiTheme="majorHAnsi"/>
          <w:b/>
          <w:sz w:val="24"/>
          <w:lang w:eastAsia="it-IT"/>
        </w:rPr>
        <w:t xml:space="preserve">Prova di verifica </w:t>
      </w:r>
    </w:p>
    <w:p w14:paraId="47B39510" w14:textId="77777777" w:rsidR="006F44D3" w:rsidRPr="006F44D3" w:rsidRDefault="006F44D3" w:rsidP="006F44D3">
      <w:pPr>
        <w:suppressAutoHyphens w:val="0"/>
        <w:spacing w:after="200"/>
        <w:rPr>
          <w:rFonts w:asciiTheme="majorHAnsi" w:eastAsiaTheme="minorHAnsi" w:hAnsiTheme="majorHAnsi"/>
          <w:sz w:val="24"/>
          <w:lang w:eastAsia="it-IT"/>
        </w:rPr>
      </w:pPr>
      <w:r w:rsidRPr="006F44D3">
        <w:rPr>
          <w:rFonts w:asciiTheme="majorHAnsi" w:eastAsiaTheme="minorHAnsi" w:hAnsiTheme="majorHAnsi"/>
          <w:sz w:val="24"/>
          <w:lang w:eastAsia="it-IT"/>
        </w:rPr>
        <w:t xml:space="preserve">Esercizi strutturali per la parte di grammatica </w:t>
      </w:r>
    </w:p>
    <w:p w14:paraId="4F6A5988" w14:textId="77777777" w:rsidR="006F44D3" w:rsidRPr="006F44D3" w:rsidRDefault="006F44D3" w:rsidP="006F44D3">
      <w:pPr>
        <w:suppressAutoHyphens w:val="0"/>
        <w:spacing w:after="200"/>
        <w:rPr>
          <w:rFonts w:asciiTheme="majorHAnsi" w:eastAsiaTheme="minorHAnsi" w:hAnsiTheme="majorHAnsi"/>
          <w:sz w:val="24"/>
          <w:lang w:eastAsia="it-IT"/>
        </w:rPr>
      </w:pPr>
      <w:r w:rsidRPr="006F44D3">
        <w:rPr>
          <w:rFonts w:asciiTheme="majorHAnsi" w:eastAsiaTheme="minorHAnsi" w:hAnsiTheme="majorHAnsi"/>
          <w:sz w:val="24"/>
          <w:lang w:eastAsia="it-IT"/>
        </w:rPr>
        <w:t xml:space="preserve">Multiple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choice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questions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+ open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questions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per la parte di storia e letteratura</w:t>
      </w:r>
    </w:p>
    <w:p w14:paraId="3DF9A4A0" w14:textId="77777777" w:rsidR="00407CE0" w:rsidRDefault="00407CE0"/>
    <w:sectPr w:rsidR="00407CE0" w:rsidSect="00407CE0">
      <w:pgSz w:w="11900" w:h="16840"/>
      <w:pgMar w:top="851" w:right="851" w:bottom="851" w:left="851" w:header="567" w:footer="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12D65"/>
    <w:multiLevelType w:val="multilevel"/>
    <w:tmpl w:val="4C80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CE3E45"/>
    <w:multiLevelType w:val="hybridMultilevel"/>
    <w:tmpl w:val="2F2E87B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Arial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Arial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Arial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1B2D10"/>
    <w:multiLevelType w:val="multilevel"/>
    <w:tmpl w:val="17964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EC689E"/>
    <w:multiLevelType w:val="hybridMultilevel"/>
    <w:tmpl w:val="7966DD3E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Arial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Arial" w:hint="default"/>
      </w:rPr>
    </w:lvl>
    <w:lvl w:ilvl="5" w:tplc="0410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Arial" w:hint="default"/>
      </w:rPr>
    </w:lvl>
    <w:lvl w:ilvl="8" w:tplc="0410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62F5A19"/>
    <w:multiLevelType w:val="hybridMultilevel"/>
    <w:tmpl w:val="6198957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A0260"/>
    <w:multiLevelType w:val="hybridMultilevel"/>
    <w:tmpl w:val="46FC980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7447A48">
      <w:start w:val="1"/>
      <w:numFmt w:val="bullet"/>
      <w:lvlText w:val="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 w16cid:durableId="1374845279">
    <w:abstractNumId w:val="0"/>
  </w:num>
  <w:num w:numId="2" w16cid:durableId="1511795702">
    <w:abstractNumId w:val="2"/>
  </w:num>
  <w:num w:numId="3" w16cid:durableId="318777840">
    <w:abstractNumId w:val="5"/>
  </w:num>
  <w:num w:numId="4" w16cid:durableId="1780828393">
    <w:abstractNumId w:val="3"/>
  </w:num>
  <w:num w:numId="5" w16cid:durableId="1879656697">
    <w:abstractNumId w:val="4"/>
  </w:num>
  <w:num w:numId="6" w16cid:durableId="1305626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697"/>
    <w:rsid w:val="001E12FD"/>
    <w:rsid w:val="00407CE0"/>
    <w:rsid w:val="006F44D3"/>
    <w:rsid w:val="008D4BA2"/>
    <w:rsid w:val="00B47E4F"/>
    <w:rsid w:val="00CE558F"/>
    <w:rsid w:val="00DA4169"/>
    <w:rsid w:val="00E4469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07BFB"/>
  <w15:docId w15:val="{56044CA5-961C-6F45-898B-06ACD68E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rsid w:val="00E44697"/>
    <w:pPr>
      <w:suppressAutoHyphens/>
      <w:spacing w:after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rsid w:val="006F44D3"/>
    <w:pPr>
      <w:ind w:left="720"/>
      <w:contextualSpacing/>
    </w:pPr>
  </w:style>
  <w:style w:type="paragraph" w:customStyle="1" w:styleId="Testonormale1">
    <w:name w:val="Testo normale1"/>
    <w:basedOn w:val="Normale"/>
    <w:rsid w:val="00B47E4F"/>
    <w:rPr>
      <w:rFonts w:ascii="Consolas" w:eastAsia="Calibri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5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Maiandi</dc:creator>
  <cp:keywords/>
  <cp:lastModifiedBy>Daniele Acuzio</cp:lastModifiedBy>
  <cp:revision>2</cp:revision>
  <dcterms:created xsi:type="dcterms:W3CDTF">2024-04-26T08:17:00Z</dcterms:created>
  <dcterms:modified xsi:type="dcterms:W3CDTF">2024-04-26T08:17:00Z</dcterms:modified>
</cp:coreProperties>
</file>