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bottomFromText="160" w:vertAnchor="page" w:horzAnchor="margin" w:tblpY="529"/>
        <w:tblW w:w="0" w:type="dxa"/>
        <w:tblLayout w:type="fixed"/>
        <w:tblLook w:val="00A0" w:firstRow="1" w:lastRow="0" w:firstColumn="1" w:lastColumn="0" w:noHBand="0" w:noVBand="0"/>
      </w:tblPr>
      <w:tblGrid>
        <w:gridCol w:w="1105"/>
        <w:gridCol w:w="7877"/>
      </w:tblGrid>
      <w:tr w:rsidR="00787745" w:rsidRPr="00787745" w14:paraId="10612BBF" w14:textId="77777777" w:rsidTr="00787745">
        <w:trPr>
          <w:trHeight w:val="1471"/>
        </w:trPr>
        <w:tc>
          <w:tcPr>
            <w:tcW w:w="1105" w:type="dxa"/>
          </w:tcPr>
          <w:p w14:paraId="791605C7" w14:textId="77777777" w:rsidR="00787745" w:rsidRPr="00787745" w:rsidRDefault="00787745" w:rsidP="007877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</w:p>
          <w:p w14:paraId="5CE8A0DF" w14:textId="77CF8270" w:rsidR="00787745" w:rsidRPr="00787745" w:rsidRDefault="00787745" w:rsidP="007877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  <w:r w:rsidRPr="00787745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  <w:drawing>
                <wp:inline distT="0" distB="0" distL="0" distR="0" wp14:anchorId="70786424" wp14:editId="09E6ADAD">
                  <wp:extent cx="525780" cy="472440"/>
                  <wp:effectExtent l="0" t="0" r="7620" b="3810"/>
                  <wp:docPr id="160327419" name="Immagine 4" descr="Immagine che contiene cerchio, simbolo, Carattere, numer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327419" name="Immagine 4" descr="Immagine che contiene cerchio, simbolo, Carattere, numer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7" w:type="dxa"/>
            <w:hideMark/>
          </w:tcPr>
          <w:p w14:paraId="63707555" w14:textId="2FC72317" w:rsidR="00787745" w:rsidRPr="00787745" w:rsidRDefault="00787745" w:rsidP="0078774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kern w:val="0"/>
                <w:sz w:val="20"/>
                <w:szCs w:val="20"/>
                <w:lang w:eastAsia="it-IT"/>
                <w14:ligatures w14:val="none"/>
              </w:rPr>
            </w:pPr>
            <w:r w:rsidRPr="00787745">
              <w:rPr>
                <w:rFonts w:ascii="Arial" w:eastAsia="Times New Roman" w:hAnsi="Arial" w:cs="Arial"/>
                <w:i/>
                <w:kern w:val="0"/>
                <w:sz w:val="20"/>
                <w:szCs w:val="20"/>
                <w:lang w:eastAsia="it-IT"/>
                <w14:ligatures w14:val="none"/>
              </w:rPr>
              <w:drawing>
                <wp:inline distT="0" distB="0" distL="0" distR="0" wp14:anchorId="55A6BFB9" wp14:editId="71A16C35">
                  <wp:extent cx="335280" cy="342900"/>
                  <wp:effectExtent l="0" t="0" r="7620" b="0"/>
                  <wp:docPr id="1030684459" name="Immagine 3" descr="Immagine che contiene testo, emblema, cresta, simbolo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684459" name="Immagine 3" descr="Immagine che contiene testo, emblema, cresta, simbolo&#10;&#10;Il contenuto generato dall'IA potrebbe non essere corret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52346A" w14:textId="77777777" w:rsidR="00787745" w:rsidRPr="00787745" w:rsidRDefault="00787745" w:rsidP="00787745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78774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Ministero dell’Istruzione e del merito</w:t>
            </w:r>
          </w:p>
          <w:p w14:paraId="28B1ADFC" w14:textId="77777777" w:rsidR="00787745" w:rsidRPr="00787745" w:rsidRDefault="00787745" w:rsidP="007877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8774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Istituto Magistrale Statale “A. Cairoli”</w:t>
            </w:r>
          </w:p>
          <w:p w14:paraId="436C708B" w14:textId="77777777" w:rsidR="00787745" w:rsidRPr="00787745" w:rsidRDefault="00787745" w:rsidP="007877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8774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Liceo Linguistico – Liceo delle Scienze Umane-Liceo Economico Sociale – Liceo Musicale</w:t>
            </w:r>
          </w:p>
          <w:p w14:paraId="32264FBA" w14:textId="77777777" w:rsidR="00787745" w:rsidRPr="00787745" w:rsidRDefault="00787745" w:rsidP="00787745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787745"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it-IT"/>
                <w14:ligatures w14:val="none"/>
              </w:rPr>
              <w:t>C.so Mazzini, 7 - 27100 Pavia</w:t>
            </w:r>
          </w:p>
          <w:p w14:paraId="02CD5423" w14:textId="77777777" w:rsidR="00787745" w:rsidRPr="00787745" w:rsidRDefault="00787745" w:rsidP="007877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8774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Tel. 0382 24794</w:t>
            </w:r>
          </w:p>
          <w:p w14:paraId="06BBCDB2" w14:textId="03038546" w:rsidR="00787745" w:rsidRPr="00787745" w:rsidRDefault="00787745" w:rsidP="007877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87745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 xml:space="preserve">email:pvpm01000a@istruzione.it - </w:t>
            </w:r>
            <w:hyperlink r:id="rId7" w:history="1">
              <w:r w:rsidRPr="00787745">
                <w:rPr>
                  <w:rStyle w:val="Collegamentoipertestuale"/>
                  <w:rFonts w:ascii="Arial" w:eastAsia="Times New Roman" w:hAnsi="Arial" w:cs="Arial"/>
                  <w:color w:val="auto"/>
                  <w:kern w:val="0"/>
                  <w:sz w:val="20"/>
                  <w:szCs w:val="20"/>
                  <w:lang w:eastAsia="it-IT"/>
                  <w14:ligatures w14:val="none"/>
                </w:rPr>
                <w:t>pvpm01000a@pec.istruzione.it</w:t>
              </w:r>
            </w:hyperlink>
          </w:p>
          <w:p w14:paraId="1A2173B8" w14:textId="77777777" w:rsidR="00787745" w:rsidRPr="00787745" w:rsidRDefault="00787745" w:rsidP="0078774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</w:tr>
    </w:tbl>
    <w:p w14:paraId="0747B431" w14:textId="77777777" w:rsidR="00787745" w:rsidRPr="00787745" w:rsidRDefault="00787745" w:rsidP="00B01DEE">
      <w:pPr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it-IT"/>
          <w14:ligatures w14:val="none"/>
        </w:rPr>
      </w:pPr>
    </w:p>
    <w:p w14:paraId="05F9B341" w14:textId="77777777" w:rsidR="00787745" w:rsidRDefault="00787745" w:rsidP="00B01DE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</w:p>
    <w:p w14:paraId="5F2BF0C6" w14:textId="77777777" w:rsidR="00787745" w:rsidRDefault="00787745" w:rsidP="00B01DEE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</w:pPr>
    </w:p>
    <w:p w14:paraId="01FCEF79" w14:textId="575E7E9B" w:rsidR="00B01DEE" w:rsidRPr="00787745" w:rsidRDefault="00B01DEE" w:rsidP="00B01D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787745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 xml:space="preserve">LICEO </w:t>
      </w:r>
      <w:r w:rsidR="00E115C4" w:rsidRPr="00787745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MUSICALE</w:t>
      </w:r>
    </w:p>
    <w:p w14:paraId="5F7BAC54" w14:textId="77777777" w:rsidR="00B01DEE" w:rsidRPr="00B01DEE" w:rsidRDefault="00B01DEE" w:rsidP="00B01DE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01DE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CONTENUTI MINIMI DI APPRENDIMENTO</w:t>
      </w:r>
    </w:p>
    <w:p w14:paraId="55645858" w14:textId="77777777" w:rsidR="00B01DEE" w:rsidRDefault="00B01DEE" w:rsidP="00B01DEE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FF9CA34" w14:textId="77777777" w:rsidR="00B01DEE" w:rsidRPr="00B01DEE" w:rsidRDefault="00B01DEE" w:rsidP="00B01DEE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059E009D" w14:textId="77777777" w:rsidR="00B01DEE" w:rsidRPr="00B01DEE" w:rsidRDefault="00B01DEE" w:rsidP="00B01DE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01DE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CLASSI QUARTE</w:t>
      </w:r>
    </w:p>
    <w:p w14:paraId="198A35F1" w14:textId="77777777" w:rsidR="00B01DEE" w:rsidRPr="00B01DEE" w:rsidRDefault="00B01DEE" w:rsidP="00B01DE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74217ECA" w14:textId="77777777" w:rsidR="0089682F" w:rsidRPr="001B109B" w:rsidRDefault="0089682F" w:rsidP="0089682F">
      <w:pPr>
        <w:pStyle w:val="Paragrafoelenco"/>
        <w:widowControl w:val="0"/>
        <w:numPr>
          <w:ilvl w:val="0"/>
          <w:numId w:val="1"/>
        </w:numPr>
        <w:tabs>
          <w:tab w:val="left" w:pos="592"/>
        </w:tabs>
        <w:suppressAutoHyphens/>
        <w:spacing w:before="1" w:after="0" w:line="240" w:lineRule="auto"/>
        <w:ind w:left="592" w:hanging="360"/>
        <w:contextualSpacing w:val="0"/>
        <w:rPr>
          <w:sz w:val="24"/>
        </w:rPr>
      </w:pPr>
      <w:r w:rsidRPr="001B109B">
        <w:rPr>
          <w:spacing w:val="-2"/>
          <w:sz w:val="24"/>
        </w:rPr>
        <w:t>La filosofia musicale nel Rinascimento</w:t>
      </w:r>
    </w:p>
    <w:p w14:paraId="4409FD20" w14:textId="77777777" w:rsidR="0089682F" w:rsidRPr="001B109B" w:rsidRDefault="0089682F" w:rsidP="0089682F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</w:pPr>
      <w:r w:rsidRPr="001B109B">
        <w:rPr>
          <w:spacing w:val="-2"/>
          <w:sz w:val="24"/>
        </w:rPr>
        <w:t xml:space="preserve">L’infinito cosmico e l’infinito musicale in </w:t>
      </w:r>
      <w:r w:rsidRPr="001B109B">
        <w:rPr>
          <w:b/>
          <w:bCs/>
          <w:spacing w:val="-2"/>
          <w:sz w:val="24"/>
        </w:rPr>
        <w:t>Giordano Bruno</w:t>
      </w:r>
    </w:p>
    <w:p w14:paraId="4E408446" w14:textId="77777777" w:rsidR="0089682F" w:rsidRPr="001B109B" w:rsidRDefault="0089682F" w:rsidP="0089682F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</w:pPr>
      <w:r w:rsidRPr="001B109B">
        <w:t xml:space="preserve">La musica, come potente alleato nell’educazione e nella formazione della coscienza critica e rispettosa nei confronti della diversità culturale, in </w:t>
      </w:r>
      <w:r w:rsidRPr="001B109B">
        <w:rPr>
          <w:b/>
          <w:bCs/>
        </w:rPr>
        <w:t>Michel De Montaigne</w:t>
      </w:r>
    </w:p>
    <w:p w14:paraId="1C1F4E7E" w14:textId="77777777" w:rsidR="0089682F" w:rsidRPr="001B109B" w:rsidRDefault="0089682F" w:rsidP="0089682F">
      <w:pPr>
        <w:pStyle w:val="Paragrafoelenco"/>
        <w:widowControl w:val="0"/>
        <w:numPr>
          <w:ilvl w:val="0"/>
          <w:numId w:val="1"/>
        </w:numPr>
        <w:tabs>
          <w:tab w:val="left" w:pos="590"/>
        </w:tabs>
        <w:suppressAutoHyphens/>
        <w:spacing w:before="240" w:after="0" w:line="240" w:lineRule="auto"/>
        <w:ind w:left="590" w:hanging="358"/>
        <w:contextualSpacing w:val="0"/>
        <w:rPr>
          <w:sz w:val="24"/>
        </w:rPr>
      </w:pPr>
      <w:r w:rsidRPr="001B109B">
        <w:rPr>
          <w:spacing w:val="-2"/>
          <w:sz w:val="24"/>
        </w:rPr>
        <w:t>La filosofia musicale nel secolo di Cartesio</w:t>
      </w:r>
    </w:p>
    <w:p w14:paraId="7813022D" w14:textId="77777777" w:rsidR="0089682F" w:rsidRPr="001B109B" w:rsidRDefault="0089682F" w:rsidP="0089682F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  <w:rPr>
          <w:sz w:val="24"/>
        </w:rPr>
      </w:pPr>
      <w:r w:rsidRPr="001B109B">
        <w:rPr>
          <w:sz w:val="24"/>
        </w:rPr>
        <w:t>Il</w:t>
      </w:r>
      <w:r w:rsidRPr="001B109B">
        <w:rPr>
          <w:spacing w:val="-1"/>
          <w:sz w:val="24"/>
        </w:rPr>
        <w:t xml:space="preserve"> </w:t>
      </w:r>
      <w:r w:rsidRPr="001B109B">
        <w:rPr>
          <w:sz w:val="24"/>
        </w:rPr>
        <w:t>dualismo</w:t>
      </w:r>
      <w:r w:rsidRPr="001B109B">
        <w:rPr>
          <w:spacing w:val="-1"/>
          <w:sz w:val="24"/>
        </w:rPr>
        <w:t xml:space="preserve"> </w:t>
      </w:r>
      <w:r w:rsidRPr="001B109B">
        <w:rPr>
          <w:sz w:val="24"/>
        </w:rPr>
        <w:t xml:space="preserve">di </w:t>
      </w:r>
      <w:r w:rsidRPr="001B109B">
        <w:rPr>
          <w:b/>
          <w:sz w:val="24"/>
        </w:rPr>
        <w:t xml:space="preserve">Cartesio </w:t>
      </w:r>
      <w:r w:rsidRPr="001B109B">
        <w:rPr>
          <w:sz w:val="24"/>
        </w:rPr>
        <w:t>tra</w:t>
      </w:r>
      <w:r w:rsidRPr="001B109B">
        <w:rPr>
          <w:spacing w:val="-2"/>
          <w:sz w:val="24"/>
        </w:rPr>
        <w:t xml:space="preserve"> </w:t>
      </w:r>
      <w:r w:rsidRPr="001B109B">
        <w:rPr>
          <w:i/>
          <w:sz w:val="24"/>
        </w:rPr>
        <w:t>res</w:t>
      </w:r>
      <w:r w:rsidRPr="001B109B">
        <w:rPr>
          <w:i/>
          <w:spacing w:val="-1"/>
          <w:sz w:val="24"/>
        </w:rPr>
        <w:t xml:space="preserve"> </w:t>
      </w:r>
      <w:r w:rsidRPr="001B109B">
        <w:rPr>
          <w:i/>
          <w:sz w:val="24"/>
        </w:rPr>
        <w:t>cogitans</w:t>
      </w:r>
      <w:r w:rsidRPr="001B109B">
        <w:rPr>
          <w:i/>
          <w:spacing w:val="-1"/>
          <w:sz w:val="24"/>
        </w:rPr>
        <w:t xml:space="preserve"> </w:t>
      </w:r>
      <w:r w:rsidRPr="001B109B">
        <w:rPr>
          <w:sz w:val="24"/>
        </w:rPr>
        <w:t>e</w:t>
      </w:r>
      <w:r w:rsidRPr="001B109B">
        <w:rPr>
          <w:spacing w:val="-2"/>
          <w:sz w:val="24"/>
        </w:rPr>
        <w:t xml:space="preserve"> </w:t>
      </w:r>
      <w:r w:rsidRPr="001B109B">
        <w:rPr>
          <w:i/>
          <w:sz w:val="24"/>
        </w:rPr>
        <w:t xml:space="preserve">res </w:t>
      </w:r>
      <w:r w:rsidRPr="001B109B">
        <w:rPr>
          <w:i/>
          <w:spacing w:val="-2"/>
          <w:sz w:val="24"/>
        </w:rPr>
        <w:t>extensa</w:t>
      </w:r>
      <w:r w:rsidRPr="001B109B">
        <w:rPr>
          <w:spacing w:val="-2"/>
          <w:sz w:val="24"/>
        </w:rPr>
        <w:t>.</w:t>
      </w:r>
    </w:p>
    <w:p w14:paraId="0C47605A" w14:textId="77777777" w:rsidR="0089682F" w:rsidRPr="001B109B" w:rsidRDefault="0089682F" w:rsidP="0089682F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</w:pPr>
      <w:r w:rsidRPr="001B109B">
        <w:rPr>
          <w:spacing w:val="-2"/>
          <w:sz w:val="24"/>
        </w:rPr>
        <w:t>Cartesio, filosofo della musica: il “Compendium musicae”</w:t>
      </w:r>
    </w:p>
    <w:p w14:paraId="294814AB" w14:textId="77777777" w:rsidR="0089682F" w:rsidRPr="001B109B" w:rsidRDefault="0089682F" w:rsidP="0089682F">
      <w:pPr>
        <w:pStyle w:val="Paragrafoelenco"/>
        <w:widowControl w:val="0"/>
        <w:numPr>
          <w:ilvl w:val="0"/>
          <w:numId w:val="1"/>
        </w:numPr>
        <w:tabs>
          <w:tab w:val="left" w:pos="590"/>
        </w:tabs>
        <w:suppressAutoHyphens/>
        <w:spacing w:before="240" w:after="0" w:line="240" w:lineRule="auto"/>
        <w:ind w:left="590" w:hanging="358"/>
        <w:contextualSpacing w:val="0"/>
        <w:rPr>
          <w:strike/>
        </w:rPr>
      </w:pPr>
      <w:r w:rsidRPr="001B109B">
        <w:rPr>
          <w:spacing w:val="-2"/>
          <w:sz w:val="24"/>
        </w:rPr>
        <w:t>La nascita dell’estetica e la filosofia della musica nell’Illuminismo tedesco e francese :</w:t>
      </w:r>
    </w:p>
    <w:p w14:paraId="4D4DB1E5" w14:textId="77777777" w:rsidR="0089682F" w:rsidRPr="001B109B" w:rsidRDefault="0089682F" w:rsidP="0089682F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75" w:lineRule="exact"/>
        <w:contextualSpacing w:val="0"/>
      </w:pPr>
      <w:r w:rsidRPr="001B109B">
        <w:rPr>
          <w:b/>
          <w:bCs/>
          <w:sz w:val="24"/>
        </w:rPr>
        <w:t>Gottried Wilhelm Leibniz</w:t>
      </w:r>
      <w:r w:rsidRPr="001B109B">
        <w:rPr>
          <w:sz w:val="24"/>
        </w:rPr>
        <w:t>: le percezioni e l’estetica musicale</w:t>
      </w:r>
    </w:p>
    <w:p w14:paraId="38AE8CDC" w14:textId="77777777" w:rsidR="0089682F" w:rsidRPr="001B109B" w:rsidRDefault="0089682F" w:rsidP="0089682F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75" w:lineRule="exact"/>
        <w:contextualSpacing w:val="0"/>
      </w:pPr>
      <w:r w:rsidRPr="001B109B">
        <w:rPr>
          <w:b/>
          <w:bCs/>
          <w:sz w:val="24"/>
        </w:rPr>
        <w:t>Alexander Baumgarten</w:t>
      </w:r>
      <w:r w:rsidRPr="001B109B">
        <w:rPr>
          <w:sz w:val="24"/>
        </w:rPr>
        <w:t>: padre dell’estetica</w:t>
      </w:r>
    </w:p>
    <w:p w14:paraId="1B5EB8A1" w14:textId="77777777" w:rsidR="0089682F" w:rsidRPr="001B109B" w:rsidRDefault="0089682F" w:rsidP="0089682F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after="0" w:line="275" w:lineRule="exact"/>
        <w:contextualSpacing w:val="0"/>
      </w:pPr>
      <w:r w:rsidRPr="001B109B">
        <w:rPr>
          <w:b/>
          <w:bCs/>
          <w:spacing w:val="-2"/>
          <w:sz w:val="24"/>
        </w:rPr>
        <w:t>Jean-Jacques Rousseau</w:t>
      </w:r>
      <w:r w:rsidRPr="001B109B">
        <w:rPr>
          <w:spacing w:val="-2"/>
          <w:sz w:val="24"/>
        </w:rPr>
        <w:t>: la visione della musica come arte</w:t>
      </w:r>
    </w:p>
    <w:p w14:paraId="1BDDB0C3" w14:textId="77777777" w:rsidR="0089682F" w:rsidRPr="001B109B" w:rsidRDefault="0089682F" w:rsidP="0089682F">
      <w:pPr>
        <w:pStyle w:val="Paragrafoelenco"/>
        <w:widowControl w:val="0"/>
        <w:numPr>
          <w:ilvl w:val="0"/>
          <w:numId w:val="1"/>
        </w:numPr>
        <w:tabs>
          <w:tab w:val="left" w:pos="590"/>
        </w:tabs>
        <w:suppressAutoHyphens/>
        <w:spacing w:before="241" w:after="0" w:line="240" w:lineRule="auto"/>
        <w:ind w:left="590" w:hanging="358"/>
        <w:contextualSpacing w:val="0"/>
        <w:rPr>
          <w:sz w:val="24"/>
        </w:rPr>
      </w:pPr>
      <w:r w:rsidRPr="001B109B">
        <w:rPr>
          <w:b/>
          <w:sz w:val="24"/>
        </w:rPr>
        <w:t>Kant</w:t>
      </w:r>
      <w:r w:rsidRPr="001B109B">
        <w:rPr>
          <w:sz w:val="24"/>
        </w:rPr>
        <w:t>:</w:t>
      </w:r>
      <w:r w:rsidRPr="001B109B">
        <w:rPr>
          <w:spacing w:val="-2"/>
          <w:sz w:val="24"/>
        </w:rPr>
        <w:t xml:space="preserve"> </w:t>
      </w:r>
      <w:r w:rsidRPr="001B109B">
        <w:rPr>
          <w:sz w:val="24"/>
        </w:rPr>
        <w:t>gli</w:t>
      </w:r>
      <w:r w:rsidRPr="001B109B">
        <w:rPr>
          <w:spacing w:val="-1"/>
          <w:sz w:val="24"/>
        </w:rPr>
        <w:t xml:space="preserve"> </w:t>
      </w:r>
      <w:r w:rsidRPr="001B109B">
        <w:rPr>
          <w:sz w:val="24"/>
        </w:rPr>
        <w:t>elementi</w:t>
      </w:r>
      <w:r w:rsidRPr="001B109B">
        <w:rPr>
          <w:spacing w:val="-1"/>
          <w:sz w:val="24"/>
        </w:rPr>
        <w:t xml:space="preserve"> </w:t>
      </w:r>
      <w:r w:rsidRPr="001B109B">
        <w:rPr>
          <w:sz w:val="24"/>
        </w:rPr>
        <w:t>fondamentali</w:t>
      </w:r>
      <w:r w:rsidRPr="001B109B">
        <w:rPr>
          <w:spacing w:val="-1"/>
          <w:sz w:val="24"/>
        </w:rPr>
        <w:t xml:space="preserve"> </w:t>
      </w:r>
      <w:r w:rsidRPr="001B109B">
        <w:rPr>
          <w:sz w:val="24"/>
        </w:rPr>
        <w:t>tratti</w:t>
      </w:r>
      <w:r w:rsidRPr="001B109B">
        <w:rPr>
          <w:spacing w:val="-1"/>
          <w:sz w:val="24"/>
        </w:rPr>
        <w:t xml:space="preserve"> </w:t>
      </w:r>
      <w:r w:rsidRPr="001B109B">
        <w:rPr>
          <w:spacing w:val="-5"/>
          <w:sz w:val="24"/>
        </w:rPr>
        <w:t>da:</w:t>
      </w:r>
    </w:p>
    <w:p w14:paraId="22D2EC21" w14:textId="77777777" w:rsidR="0089682F" w:rsidRPr="001B109B" w:rsidRDefault="0089682F" w:rsidP="0089682F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  <w:rPr>
          <w:sz w:val="24"/>
        </w:rPr>
      </w:pPr>
      <w:r w:rsidRPr="001B109B">
        <w:rPr>
          <w:sz w:val="24"/>
        </w:rPr>
        <w:t>La</w:t>
      </w:r>
      <w:r w:rsidRPr="001B109B">
        <w:rPr>
          <w:spacing w:val="-5"/>
          <w:sz w:val="24"/>
        </w:rPr>
        <w:t xml:space="preserve"> </w:t>
      </w:r>
      <w:r w:rsidRPr="001B109B">
        <w:rPr>
          <w:sz w:val="24"/>
        </w:rPr>
        <w:t>Critica</w:t>
      </w:r>
      <w:r w:rsidRPr="001B109B">
        <w:rPr>
          <w:spacing w:val="-2"/>
          <w:sz w:val="24"/>
        </w:rPr>
        <w:t xml:space="preserve"> </w:t>
      </w:r>
      <w:r w:rsidRPr="001B109B">
        <w:rPr>
          <w:sz w:val="24"/>
        </w:rPr>
        <w:t>della</w:t>
      </w:r>
      <w:r w:rsidRPr="001B109B">
        <w:rPr>
          <w:spacing w:val="-1"/>
          <w:sz w:val="24"/>
        </w:rPr>
        <w:t xml:space="preserve"> </w:t>
      </w:r>
      <w:r w:rsidRPr="001B109B">
        <w:rPr>
          <w:sz w:val="24"/>
        </w:rPr>
        <w:t xml:space="preserve">ragion </w:t>
      </w:r>
      <w:r w:rsidRPr="001B109B">
        <w:rPr>
          <w:spacing w:val="-4"/>
          <w:sz w:val="24"/>
        </w:rPr>
        <w:t>pura</w:t>
      </w:r>
    </w:p>
    <w:p w14:paraId="10B965D0" w14:textId="77777777" w:rsidR="0089682F" w:rsidRPr="001B109B" w:rsidRDefault="0089682F" w:rsidP="0089682F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</w:pPr>
      <w:r w:rsidRPr="001B109B">
        <w:rPr>
          <w:spacing w:val="-4"/>
          <w:sz w:val="24"/>
        </w:rPr>
        <w:t>La Critica della ragion pratica</w:t>
      </w:r>
    </w:p>
    <w:p w14:paraId="2EF7F2B8" w14:textId="77777777" w:rsidR="00F14224" w:rsidRPr="001B109B" w:rsidRDefault="00F14224" w:rsidP="00F14224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</w:pPr>
      <w:r w:rsidRPr="001B109B">
        <w:rPr>
          <w:spacing w:val="-4"/>
          <w:sz w:val="24"/>
        </w:rPr>
        <w:t>La critica del giudizio</w:t>
      </w:r>
    </w:p>
    <w:p w14:paraId="79273A35" w14:textId="77777777" w:rsidR="00F14224" w:rsidRPr="001B109B" w:rsidRDefault="00F14224" w:rsidP="00F14224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</w:pPr>
      <w:r w:rsidRPr="001B109B">
        <w:rPr>
          <w:spacing w:val="-4"/>
          <w:sz w:val="24"/>
        </w:rPr>
        <w:t>Kant e il linguaggio della musica</w:t>
      </w:r>
    </w:p>
    <w:p w14:paraId="70F0FA63" w14:textId="77777777" w:rsidR="00F14224" w:rsidRPr="001B109B" w:rsidRDefault="00F14224" w:rsidP="00F14224">
      <w:pPr>
        <w:pStyle w:val="Paragrafoelenco"/>
        <w:widowControl w:val="0"/>
        <w:numPr>
          <w:ilvl w:val="0"/>
          <w:numId w:val="1"/>
        </w:numPr>
        <w:tabs>
          <w:tab w:val="left" w:pos="590"/>
        </w:tabs>
        <w:suppressAutoHyphens/>
        <w:spacing w:before="241" w:after="0" w:line="240" w:lineRule="auto"/>
        <w:ind w:left="590" w:hanging="358"/>
        <w:contextualSpacing w:val="0"/>
        <w:rPr>
          <w:sz w:val="24"/>
        </w:rPr>
      </w:pPr>
      <w:r w:rsidRPr="001B109B">
        <w:rPr>
          <w:b/>
          <w:spacing w:val="-4"/>
          <w:sz w:val="24"/>
        </w:rPr>
        <w:t>Hegel</w:t>
      </w:r>
      <w:r w:rsidRPr="001B109B">
        <w:rPr>
          <w:spacing w:val="-4"/>
          <w:sz w:val="24"/>
        </w:rPr>
        <w:t>:</w:t>
      </w:r>
      <w:r w:rsidRPr="001B109B">
        <w:rPr>
          <w:spacing w:val="-2"/>
          <w:sz w:val="24"/>
        </w:rPr>
        <w:t xml:space="preserve"> </w:t>
      </w:r>
      <w:r w:rsidRPr="001B109B">
        <w:rPr>
          <w:spacing w:val="-4"/>
          <w:sz w:val="24"/>
        </w:rPr>
        <w:t>gli</w:t>
      </w:r>
      <w:r w:rsidRPr="001B109B">
        <w:rPr>
          <w:spacing w:val="-1"/>
          <w:sz w:val="24"/>
        </w:rPr>
        <w:t xml:space="preserve"> </w:t>
      </w:r>
      <w:r w:rsidRPr="001B109B">
        <w:rPr>
          <w:spacing w:val="-4"/>
          <w:sz w:val="24"/>
        </w:rPr>
        <w:t>elementi</w:t>
      </w:r>
      <w:r w:rsidRPr="001B109B">
        <w:rPr>
          <w:spacing w:val="-1"/>
          <w:sz w:val="24"/>
        </w:rPr>
        <w:t xml:space="preserve"> </w:t>
      </w:r>
      <w:r w:rsidRPr="001B109B">
        <w:rPr>
          <w:spacing w:val="-4"/>
          <w:sz w:val="24"/>
        </w:rPr>
        <w:t>fondamentali</w:t>
      </w:r>
      <w:r w:rsidRPr="001B109B">
        <w:rPr>
          <w:spacing w:val="-1"/>
          <w:sz w:val="24"/>
        </w:rPr>
        <w:t xml:space="preserve"> </w:t>
      </w:r>
      <w:r w:rsidRPr="001B109B">
        <w:rPr>
          <w:spacing w:val="-4"/>
          <w:sz w:val="24"/>
        </w:rPr>
        <w:t>tratti</w:t>
      </w:r>
      <w:r w:rsidRPr="001B109B">
        <w:rPr>
          <w:spacing w:val="-1"/>
          <w:sz w:val="24"/>
        </w:rPr>
        <w:t xml:space="preserve"> </w:t>
      </w:r>
      <w:r w:rsidRPr="001B109B">
        <w:rPr>
          <w:spacing w:val="-5"/>
          <w:sz w:val="24"/>
        </w:rPr>
        <w:t>da:</w:t>
      </w:r>
    </w:p>
    <w:p w14:paraId="67C2A0F9" w14:textId="77777777" w:rsidR="00F14224" w:rsidRPr="001B109B" w:rsidRDefault="00F14224" w:rsidP="00F14224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  <w:rPr>
          <w:sz w:val="24"/>
        </w:rPr>
      </w:pPr>
      <w:r w:rsidRPr="001B109B">
        <w:rPr>
          <w:spacing w:val="-5"/>
          <w:sz w:val="24"/>
        </w:rPr>
        <w:t>La Fenomenologia dello spirito: la dialettica</w:t>
      </w:r>
    </w:p>
    <w:p w14:paraId="30A657C9" w14:textId="77777777" w:rsidR="00F14224" w:rsidRPr="001B109B" w:rsidRDefault="00F14224" w:rsidP="00F14224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  <w:rPr>
          <w:sz w:val="24"/>
        </w:rPr>
      </w:pPr>
      <w:r w:rsidRPr="001B109B">
        <w:rPr>
          <w:spacing w:val="-5"/>
          <w:sz w:val="24"/>
        </w:rPr>
        <w:t>L’eticità e la filosofia della storia</w:t>
      </w:r>
    </w:p>
    <w:p w14:paraId="78828000" w14:textId="77777777" w:rsidR="00F14224" w:rsidRPr="001B109B" w:rsidRDefault="00F14224" w:rsidP="00F14224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  <w:rPr>
          <w:sz w:val="24"/>
        </w:rPr>
      </w:pPr>
      <w:r w:rsidRPr="001B109B">
        <w:rPr>
          <w:spacing w:val="-5"/>
          <w:sz w:val="24"/>
        </w:rPr>
        <w:t>Lo spirito assoluto: arte, religione, filosofia</w:t>
      </w:r>
    </w:p>
    <w:p w14:paraId="417572DE" w14:textId="77777777" w:rsidR="00F14224" w:rsidRPr="001B109B" w:rsidRDefault="00F14224" w:rsidP="00F14224">
      <w:pPr>
        <w:pStyle w:val="Paragrafoelenco"/>
        <w:widowControl w:val="0"/>
        <w:numPr>
          <w:ilvl w:val="1"/>
          <w:numId w:val="1"/>
        </w:numPr>
        <w:tabs>
          <w:tab w:val="left" w:pos="1025"/>
        </w:tabs>
        <w:suppressAutoHyphens/>
        <w:spacing w:before="60" w:after="0" w:line="240" w:lineRule="auto"/>
        <w:contextualSpacing w:val="0"/>
      </w:pPr>
      <w:r w:rsidRPr="001B109B">
        <w:rPr>
          <w:spacing w:val="-5"/>
          <w:sz w:val="24"/>
        </w:rPr>
        <w:t>Hegel e la musica</w:t>
      </w:r>
    </w:p>
    <w:p w14:paraId="51C473A8" w14:textId="77777777" w:rsidR="00F14224" w:rsidRPr="001B109B" w:rsidRDefault="00F14224" w:rsidP="00F14224">
      <w:pPr>
        <w:pStyle w:val="Paragrafoelenco"/>
        <w:tabs>
          <w:tab w:val="left" w:pos="1025"/>
        </w:tabs>
        <w:spacing w:before="60"/>
        <w:rPr>
          <w:spacing w:val="-5"/>
          <w:sz w:val="24"/>
        </w:rPr>
      </w:pPr>
    </w:p>
    <w:p w14:paraId="403579C0" w14:textId="77777777" w:rsidR="004B06C9" w:rsidRDefault="004B06C9" w:rsidP="004B06C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7C86976A" w14:textId="0E16B7A3" w:rsidR="000219C0" w:rsidRDefault="008078C1" w:rsidP="000219C0">
      <w:r>
        <w:t xml:space="preserve">TESTO CONSIGLIATO: </w:t>
      </w:r>
      <w:r w:rsidR="000219C0">
        <w:t xml:space="preserve">Ruffaldi E. – Nicola F., </w:t>
      </w:r>
      <w:r w:rsidR="000219C0" w:rsidRPr="000219C0">
        <w:rPr>
          <w:u w:val="single"/>
        </w:rPr>
        <w:t>Filosofia attiva</w:t>
      </w:r>
      <w:r w:rsidR="000219C0">
        <w:t xml:space="preserve">, vol </w:t>
      </w:r>
      <w:r w:rsidR="007D790F">
        <w:t>2</w:t>
      </w:r>
      <w:r w:rsidR="000219C0">
        <w:t xml:space="preserve">, ed. Loescher </w:t>
      </w:r>
    </w:p>
    <w:p w14:paraId="0E35ED88" w14:textId="526BB864" w:rsidR="008078C1" w:rsidRDefault="008078C1" w:rsidP="008078C1"/>
    <w:p w14:paraId="198B407E" w14:textId="77777777" w:rsidR="008078C1" w:rsidRDefault="008078C1"/>
    <w:sectPr w:rsidR="008078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2B0734"/>
    <w:multiLevelType w:val="multilevel"/>
    <w:tmpl w:val="19ECE868"/>
    <w:lvl w:ilvl="0">
      <w:start w:val="1"/>
      <w:numFmt w:val="decimal"/>
      <w:lvlText w:val="%1."/>
      <w:lvlJc w:val="left"/>
      <w:pPr>
        <w:tabs>
          <w:tab w:val="num" w:pos="0"/>
        </w:tabs>
        <w:ind w:left="593" w:hanging="361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-168"/>
        </w:tabs>
        <w:ind w:left="857" w:hanging="43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27" w:hanging="432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4" w:hanging="432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42" w:hanging="432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49" w:hanging="432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56" w:hanging="432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64" w:hanging="432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71" w:hanging="432"/>
      </w:pPr>
      <w:rPr>
        <w:rFonts w:ascii="Symbol" w:hAnsi="Symbol" w:cs="Symbol" w:hint="default"/>
        <w:lang w:val="it-IT" w:eastAsia="en-US" w:bidi="ar-SA"/>
      </w:rPr>
    </w:lvl>
  </w:abstractNum>
  <w:num w:numId="1" w16cid:durableId="1163353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F37"/>
    <w:rsid w:val="000219C0"/>
    <w:rsid w:val="003A611F"/>
    <w:rsid w:val="004B06C9"/>
    <w:rsid w:val="006E5F37"/>
    <w:rsid w:val="00787745"/>
    <w:rsid w:val="007D790F"/>
    <w:rsid w:val="008078C1"/>
    <w:rsid w:val="0089682F"/>
    <w:rsid w:val="00B01DEE"/>
    <w:rsid w:val="00BF4C36"/>
    <w:rsid w:val="00E115C4"/>
    <w:rsid w:val="00EC06FB"/>
    <w:rsid w:val="00F14224"/>
    <w:rsid w:val="00F4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66BF8"/>
  <w15:chartTrackingRefBased/>
  <w15:docId w15:val="{76B410FC-0088-4E05-8C51-4FEFE370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E5F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E5F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E5F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E5F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E5F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E5F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E5F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E5F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E5F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E5F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E5F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E5F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E5F3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E5F3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E5F3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E5F3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E5F3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E5F3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E5F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E5F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E5F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E5F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E5F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E5F3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6E5F3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E5F3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E5F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E5F3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E5F37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B01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78774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877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vpm01000a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11</cp:revision>
  <dcterms:created xsi:type="dcterms:W3CDTF">2024-04-15T19:10:00Z</dcterms:created>
  <dcterms:modified xsi:type="dcterms:W3CDTF">2025-02-10T15:04:00Z</dcterms:modified>
</cp:coreProperties>
</file>