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C83FF8" w:rsidRPr="00C83FF8" w14:paraId="20D52B6B" w14:textId="77777777" w:rsidTr="00C83FF8">
        <w:trPr>
          <w:trHeight w:val="1471"/>
        </w:trPr>
        <w:tc>
          <w:tcPr>
            <w:tcW w:w="1105" w:type="dxa"/>
          </w:tcPr>
          <w:p w14:paraId="7282C3DF" w14:textId="77777777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1DA127D7" w14:textId="2A20D753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83FF8">
              <w:rPr>
                <w:rFonts w:ascii="Arial" w:eastAsia="Times New Roman" w:hAnsi="Arial" w:cs="Arial"/>
                <w:b/>
                <w:bCs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49A90817" wp14:editId="468695C3">
                  <wp:extent cx="525780" cy="472440"/>
                  <wp:effectExtent l="0" t="0" r="7620" b="3810"/>
                  <wp:docPr id="1022442591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442591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4A823740" w14:textId="217E2CCA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83FF8">
              <w:rPr>
                <w:rFonts w:ascii="Arial" w:eastAsia="Times New Roman" w:hAnsi="Arial" w:cs="Arial"/>
                <w:b/>
                <w:bCs/>
                <w:i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74A82AE7" wp14:editId="342C3328">
                  <wp:extent cx="335280" cy="342900"/>
                  <wp:effectExtent l="0" t="0" r="7620" b="0"/>
                  <wp:docPr id="1323973168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973168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8E6B6B" w14:textId="77777777" w:rsidR="00C83FF8" w:rsidRPr="00FC153C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72BBA130" w14:textId="77777777" w:rsidR="00C83FF8" w:rsidRPr="00FC153C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2323ACEB" w14:textId="77777777" w:rsidR="00C83FF8" w:rsidRPr="00FC153C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2AAD89C4" w14:textId="77777777" w:rsidR="00C83FF8" w:rsidRPr="00FC153C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5E8AE83D" w14:textId="77777777" w:rsidR="00C83FF8" w:rsidRPr="00FC153C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11FC434E" w14:textId="77777777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FC153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  <w:tc>
          <w:tcPr>
            <w:tcW w:w="1423" w:type="dxa"/>
          </w:tcPr>
          <w:p w14:paraId="15AEC455" w14:textId="77777777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83FF8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</w:t>
            </w:r>
          </w:p>
          <w:p w14:paraId="6CAE9ECF" w14:textId="77777777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020F524E" w14:textId="77777777" w:rsidR="00C83FF8" w:rsidRPr="00C83FF8" w:rsidRDefault="00C83FF8" w:rsidP="00C83F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C83FF8">
              <w:rPr>
                <w:rFonts w:ascii="Arial" w:eastAsia="Times New Roman" w:hAnsi="Arial" w:cs="Arial"/>
                <w:b/>
                <w:bCs/>
                <w:i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t xml:space="preserve">      </w:t>
            </w:r>
          </w:p>
        </w:tc>
      </w:tr>
    </w:tbl>
    <w:p w14:paraId="40E3D641" w14:textId="77777777" w:rsidR="00C83FF8" w:rsidRDefault="00C83FF8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B623A10" w14:textId="77777777" w:rsidR="00C83FF8" w:rsidRDefault="00C83FF8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D6B9D31" w14:textId="6F7D9C58" w:rsidR="00E03DD9" w:rsidRPr="00E03DD9" w:rsidRDefault="00E03DD9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LICEO </w:t>
      </w:r>
      <w:r w:rsidR="003F1E3A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LINGUISTICO</w:t>
      </w:r>
    </w:p>
    <w:p w14:paraId="147A1BFF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B90CC25" w14:textId="6741D7B6" w:rsidR="00E03DD9" w:rsidRPr="00E03DD9" w:rsidRDefault="00795EB7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  DI  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:lang w:eastAsia="it-IT"/>
          <w14:ligatures w14:val="none"/>
        </w:rPr>
        <w:t>FILOSOFIA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 </w:t>
      </w:r>
    </w:p>
    <w:p w14:paraId="6CF47E5B" w14:textId="77777777" w:rsidR="00E03DD9" w:rsidRPr="00E03DD9" w:rsidRDefault="00E03DD9" w:rsidP="00E03DD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7AA05DDE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TERZE</w:t>
      </w:r>
    </w:p>
    <w:p w14:paraId="753E14B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9AEAA0B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Primo modulo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 xml:space="preserve">La filosofia e la </w:t>
      </w:r>
      <w:r w:rsidRPr="00E03DD9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val="single"/>
          <w:lang w:eastAsia="it-IT"/>
          <w14:ligatures w14:val="none"/>
        </w:rPr>
        <w:t>polis</w:t>
      </w:r>
    </w:p>
    <w:p w14:paraId="6CBE4CEC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l)   La nascita della filosofia in Grecia: l’indagine sulla natura e la ricerca dell’</w:t>
      </w:r>
      <w:r w:rsidRPr="00E03DD9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it-IT"/>
          <w14:ligatures w14:val="none"/>
        </w:rPr>
        <w:t>arché</w:t>
      </w:r>
    </w:p>
    <w:p w14:paraId="5B99ED46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2) </w:t>
      </w: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la scuola pitagorica</w:t>
      </w:r>
    </w:p>
    <w:p w14:paraId="3B3073DE" w14:textId="77777777" w:rsidR="00E03DD9" w:rsidRPr="00E03DD9" w:rsidRDefault="00E03DD9" w:rsidP="008E79E7">
      <w:pPr>
        <w:spacing w:after="0" w:line="240" w:lineRule="auto"/>
        <w:ind w:left="1056" w:hanging="105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3) Eraclito;</w:t>
      </w:r>
    </w:p>
    <w:p w14:paraId="4CD9D288" w14:textId="77777777" w:rsidR="00E03DD9" w:rsidRPr="00E03DD9" w:rsidRDefault="00E03DD9" w:rsidP="008E79E7">
      <w:pPr>
        <w:spacing w:after="0" w:line="240" w:lineRule="auto"/>
        <w:ind w:left="1056" w:hanging="1056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4) Parmenide;</w:t>
      </w:r>
    </w:p>
    <w:p w14:paraId="5B6E7ECD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it-IT"/>
          <w14:ligatures w14:val="none"/>
        </w:rPr>
        <w:t>5) I fisici pluralisti;</w:t>
      </w:r>
    </w:p>
    <w:p w14:paraId="39035EA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6)   La riflessione sull'uomo, sulla società e i suoi valori: i Sofisti e Socrate. </w:t>
      </w:r>
    </w:p>
    <w:p w14:paraId="51541BB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7)   Platone.</w:t>
      </w:r>
    </w:p>
    <w:p w14:paraId="22B91C65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7.1.   La dottrina delle idee.</w:t>
      </w:r>
    </w:p>
    <w:p w14:paraId="32831666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7.2.   L'anima e la conoscenza.</w:t>
      </w:r>
    </w:p>
    <w:p w14:paraId="69FF1A5F" w14:textId="77777777" w:rsidR="00E03DD9" w:rsidRPr="00E03DD9" w:rsidRDefault="00E03DD9" w:rsidP="00E03DD9">
      <w:pPr>
        <w:spacing w:after="0" w:line="240" w:lineRule="auto"/>
        <w:ind w:left="708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7.3.   Lo Stato e il compito del filosofo.</w:t>
      </w:r>
    </w:p>
    <w:p w14:paraId="7AA3AE1D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45B752F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it-IT"/>
          <w14:ligatures w14:val="none"/>
        </w:rPr>
        <w:t>Secondo modulo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u w:val="single"/>
          <w:lang w:eastAsia="it-IT"/>
          <w14:ligatures w14:val="none"/>
        </w:rPr>
        <w:t>Aristotele</w:t>
      </w:r>
    </w:p>
    <w:p w14:paraId="73AB8694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1)   La metafisica.</w:t>
      </w:r>
    </w:p>
    <w:p w14:paraId="1656DB5F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2)   La logica.</w:t>
      </w:r>
    </w:p>
    <w:p w14:paraId="1D2A8BE1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  <w:t>3)   La fisica.</w:t>
      </w:r>
    </w:p>
    <w:p w14:paraId="3A70378B" w14:textId="77777777" w:rsidR="003A611F" w:rsidRDefault="003A611F"/>
    <w:p w14:paraId="134E79B8" w14:textId="77F8FC86" w:rsidR="00E03DD9" w:rsidRDefault="00E03DD9">
      <w:r>
        <w:t xml:space="preserve">TESTO CONSIGLIATO: </w:t>
      </w:r>
      <w:r w:rsidR="00D87318">
        <w:t xml:space="preserve">Abbagnano N., Fornero G., </w:t>
      </w:r>
      <w:r w:rsidR="00D87318" w:rsidRPr="00795EB7">
        <w:rPr>
          <w:u w:val="single"/>
        </w:rPr>
        <w:t>Vivere la filosofia</w:t>
      </w:r>
      <w:r w:rsidR="00D87318">
        <w:t>, vol.</w:t>
      </w:r>
      <w:r w:rsidR="00795EB7">
        <w:t xml:space="preserve"> 1, ed. Paravia</w:t>
      </w:r>
    </w:p>
    <w:sectPr w:rsidR="00E03D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9"/>
    <w:rsid w:val="000E3839"/>
    <w:rsid w:val="001B163B"/>
    <w:rsid w:val="003A611F"/>
    <w:rsid w:val="003F1E3A"/>
    <w:rsid w:val="00795EB7"/>
    <w:rsid w:val="008E79E7"/>
    <w:rsid w:val="00C83FF8"/>
    <w:rsid w:val="00D87318"/>
    <w:rsid w:val="00E03DD9"/>
    <w:rsid w:val="00E86498"/>
    <w:rsid w:val="00FC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E68E"/>
  <w15:chartTrackingRefBased/>
  <w15:docId w15:val="{6C338495-B54D-4951-A109-C41FE380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E3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3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3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3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3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3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3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3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3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3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3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3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383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383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383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383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383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383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3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E3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3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3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3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383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E383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E383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3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383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3839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0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6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8</cp:revision>
  <dcterms:created xsi:type="dcterms:W3CDTF">2024-04-15T19:07:00Z</dcterms:created>
  <dcterms:modified xsi:type="dcterms:W3CDTF">2025-02-10T15:05:00Z</dcterms:modified>
</cp:coreProperties>
</file>